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176" w:type="dxa"/>
        <w:tblLook w:val="04A0" w:firstRow="1" w:lastRow="0" w:firstColumn="1" w:lastColumn="0" w:noHBand="0" w:noVBand="1"/>
      </w:tblPr>
      <w:tblGrid>
        <w:gridCol w:w="3686"/>
        <w:gridCol w:w="6378"/>
      </w:tblGrid>
      <w:tr w:rsidR="002B42A0" w:rsidRPr="004A1A9F" w:rsidTr="002549C0">
        <w:tc>
          <w:tcPr>
            <w:tcW w:w="3686" w:type="dxa"/>
          </w:tcPr>
          <w:p w:rsidR="002B42A0" w:rsidRPr="004A1A9F" w:rsidRDefault="002B42A0" w:rsidP="002549C0">
            <w:pPr>
              <w:spacing w:after="0" w:line="240" w:lineRule="auto"/>
              <w:jc w:val="center"/>
              <w:rPr>
                <w:b/>
                <w:sz w:val="26"/>
                <w:szCs w:val="24"/>
              </w:rPr>
            </w:pPr>
            <w:r w:rsidRPr="004A1A9F">
              <w:rPr>
                <w:b/>
                <w:sz w:val="26"/>
                <w:szCs w:val="24"/>
              </w:rPr>
              <w:t>ỦY BAN NHÂN DÂN</w:t>
            </w:r>
          </w:p>
          <w:p w:rsidR="002B42A0" w:rsidRPr="004A1A9F" w:rsidRDefault="002B42A0" w:rsidP="002549C0">
            <w:pPr>
              <w:spacing w:after="0" w:line="240" w:lineRule="auto"/>
              <w:jc w:val="center"/>
              <w:rPr>
                <w:b/>
                <w:sz w:val="30"/>
              </w:rPr>
            </w:pPr>
            <w:r w:rsidRPr="004A1A9F">
              <w:rPr>
                <w:b/>
                <w:sz w:val="26"/>
                <w:szCs w:val="24"/>
              </w:rPr>
              <w:t>THÀNH PHỐ HẢI DƯƠNG</w:t>
            </w:r>
          </w:p>
          <w:p w:rsidR="002B42A0" w:rsidRPr="004A1A9F" w:rsidRDefault="002B42A0" w:rsidP="002549C0">
            <w:pPr>
              <w:spacing w:after="0" w:line="240" w:lineRule="auto"/>
              <w:jc w:val="center"/>
              <w:rPr>
                <w:sz w:val="30"/>
              </w:rPr>
            </w:pPr>
            <w:r w:rsidRPr="004A1A9F">
              <w:rPr>
                <w:noProof/>
                <w:sz w:val="26"/>
                <w:szCs w:val="24"/>
              </w:rPr>
              <mc:AlternateContent>
                <mc:Choice Requires="wps">
                  <w:drawing>
                    <wp:anchor distT="0" distB="0" distL="114300" distR="114300" simplePos="0" relativeHeight="251659264" behindDoc="0" locked="0" layoutInCell="1" allowOverlap="1" wp14:anchorId="44035C18" wp14:editId="4FF0E766">
                      <wp:simplePos x="0" y="0"/>
                      <wp:positionH relativeFrom="column">
                        <wp:posOffset>660400</wp:posOffset>
                      </wp:positionH>
                      <wp:positionV relativeFrom="paragraph">
                        <wp:posOffset>37465</wp:posOffset>
                      </wp:positionV>
                      <wp:extent cx="8191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52pt;margin-top:2.95pt;width: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eM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"/>
                  </w:pict>
                </mc:Fallback>
              </mc:AlternateContent>
            </w:r>
          </w:p>
          <w:p w:rsidR="002B42A0" w:rsidRPr="004A1A9F" w:rsidRDefault="002B42A0" w:rsidP="00AA744A">
            <w:pPr>
              <w:spacing w:after="0" w:line="240" w:lineRule="auto"/>
              <w:jc w:val="center"/>
              <w:rPr>
                <w:b/>
                <w:sz w:val="27"/>
                <w:szCs w:val="27"/>
              </w:rPr>
            </w:pPr>
            <w:r w:rsidRPr="004A1A9F">
              <w:rPr>
                <w:sz w:val="27"/>
                <w:szCs w:val="27"/>
              </w:rPr>
              <w:t xml:space="preserve">Số: </w:t>
            </w:r>
            <w:r w:rsidR="0014114D" w:rsidRPr="004A1A9F">
              <w:rPr>
                <w:sz w:val="27"/>
                <w:szCs w:val="27"/>
              </w:rPr>
              <w:t xml:space="preserve">        </w:t>
            </w:r>
            <w:r w:rsidRPr="004A1A9F">
              <w:rPr>
                <w:sz w:val="27"/>
                <w:szCs w:val="27"/>
              </w:rPr>
              <w:t>/QĐ-UBND</w:t>
            </w:r>
          </w:p>
        </w:tc>
        <w:tc>
          <w:tcPr>
            <w:tcW w:w="6378" w:type="dxa"/>
          </w:tcPr>
          <w:p w:rsidR="002B42A0" w:rsidRPr="004A1A9F" w:rsidRDefault="002B42A0" w:rsidP="002549C0">
            <w:pPr>
              <w:spacing w:after="0" w:line="240" w:lineRule="auto"/>
              <w:jc w:val="center"/>
              <w:rPr>
                <w:b/>
                <w:sz w:val="26"/>
                <w:szCs w:val="24"/>
              </w:rPr>
            </w:pPr>
            <w:r w:rsidRPr="004A1A9F">
              <w:rPr>
                <w:sz w:val="30"/>
              </w:rPr>
              <w:t xml:space="preserve">    </w:t>
            </w:r>
            <w:r w:rsidRPr="004A1A9F">
              <w:rPr>
                <w:b/>
                <w:sz w:val="26"/>
                <w:szCs w:val="24"/>
              </w:rPr>
              <w:t>CỘNG HÒA XÃ HỘI CHỦ NGHĨA VIỆT NAM</w:t>
            </w:r>
          </w:p>
          <w:p w:rsidR="002B42A0" w:rsidRPr="004A1A9F" w:rsidRDefault="002B42A0" w:rsidP="002549C0">
            <w:pPr>
              <w:spacing w:after="0" w:line="240" w:lineRule="auto"/>
              <w:jc w:val="center"/>
              <w:rPr>
                <w:b/>
                <w:sz w:val="30"/>
              </w:rPr>
            </w:pPr>
            <w:r w:rsidRPr="004A1A9F">
              <w:rPr>
                <w:b/>
                <w:sz w:val="30"/>
              </w:rPr>
              <w:t xml:space="preserve"> </w:t>
            </w:r>
            <w:r w:rsidRPr="004A1A9F">
              <w:rPr>
                <w:b/>
              </w:rPr>
              <w:t>Độc lập - Tự do - Hạnh phúc</w:t>
            </w:r>
          </w:p>
          <w:p w:rsidR="002B42A0" w:rsidRPr="004A1A9F" w:rsidRDefault="002B42A0" w:rsidP="002549C0">
            <w:pPr>
              <w:spacing w:after="0" w:line="240" w:lineRule="auto"/>
              <w:jc w:val="center"/>
              <w:rPr>
                <w:sz w:val="30"/>
              </w:rPr>
            </w:pPr>
            <w:r w:rsidRPr="004A1A9F">
              <w:rPr>
                <w:noProof/>
                <w:sz w:val="30"/>
              </w:rPr>
              <mc:AlternateContent>
                <mc:Choice Requires="wps">
                  <w:drawing>
                    <wp:anchor distT="0" distB="0" distL="114300" distR="114300" simplePos="0" relativeHeight="251661312" behindDoc="0" locked="0" layoutInCell="1" allowOverlap="1" wp14:anchorId="67EA165C" wp14:editId="1A68AD41">
                      <wp:simplePos x="0" y="0"/>
                      <wp:positionH relativeFrom="column">
                        <wp:posOffset>922020</wp:posOffset>
                      </wp:positionH>
                      <wp:positionV relativeFrom="paragraph">
                        <wp:posOffset>26035</wp:posOffset>
                      </wp:positionV>
                      <wp:extent cx="2122170" cy="0"/>
                      <wp:effectExtent l="11430" t="1270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2.6pt;margin-top:2.05pt;width:16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"/>
                  </w:pict>
                </mc:Fallback>
              </mc:AlternateContent>
            </w:r>
          </w:p>
          <w:p w:rsidR="002B42A0" w:rsidRPr="004A1A9F" w:rsidRDefault="002B42A0" w:rsidP="002549C0">
            <w:pPr>
              <w:spacing w:after="0" w:line="240" w:lineRule="auto"/>
              <w:jc w:val="center"/>
              <w:rPr>
                <w:b/>
                <w:i/>
              </w:rPr>
            </w:pPr>
            <w:r w:rsidRPr="004A1A9F">
              <w:rPr>
                <w:i/>
              </w:rPr>
              <w:t xml:space="preserve">TP. Hải Dương, ngày </w:t>
            </w:r>
            <w:r w:rsidR="0014114D" w:rsidRPr="004A1A9F">
              <w:rPr>
                <w:i/>
              </w:rPr>
              <w:t xml:space="preserve">     </w:t>
            </w:r>
            <w:r w:rsidRPr="004A1A9F">
              <w:rPr>
                <w:i/>
              </w:rPr>
              <w:t xml:space="preserve"> tháng </w:t>
            </w:r>
            <w:r w:rsidR="0014114D" w:rsidRPr="004A1A9F">
              <w:rPr>
                <w:i/>
              </w:rPr>
              <w:t xml:space="preserve">     </w:t>
            </w:r>
            <w:r w:rsidRPr="004A1A9F">
              <w:rPr>
                <w:i/>
              </w:rPr>
              <w:t xml:space="preserve"> năm 202</w:t>
            </w:r>
            <w:r w:rsidR="0014114D" w:rsidRPr="004A1A9F">
              <w:rPr>
                <w:i/>
              </w:rPr>
              <w:t>3</w:t>
            </w:r>
          </w:p>
          <w:p w:rsidR="002B42A0" w:rsidRPr="004A1A9F" w:rsidRDefault="002B42A0" w:rsidP="002549C0">
            <w:pPr>
              <w:spacing w:after="0" w:line="240" w:lineRule="auto"/>
              <w:jc w:val="center"/>
              <w:rPr>
                <w:b/>
                <w:i/>
                <w:sz w:val="30"/>
              </w:rPr>
            </w:pPr>
          </w:p>
        </w:tc>
      </w:tr>
    </w:tbl>
    <w:p w:rsidR="002B42A0" w:rsidRPr="004A1A9F" w:rsidRDefault="002B42A0" w:rsidP="002B42A0">
      <w:pPr>
        <w:spacing w:after="0" w:line="320" w:lineRule="exact"/>
        <w:jc w:val="center"/>
        <w:rPr>
          <w:b/>
          <w:sz w:val="30"/>
        </w:rPr>
      </w:pPr>
      <w:r w:rsidRPr="004A1A9F">
        <w:rPr>
          <w:b/>
        </w:rPr>
        <w:t>QUYẾT ĐỊNH</w:t>
      </w:r>
    </w:p>
    <w:p w:rsidR="00244EA1" w:rsidRPr="004A1A9F" w:rsidRDefault="002B42A0" w:rsidP="002B42A0">
      <w:pPr>
        <w:spacing w:after="0" w:line="320" w:lineRule="exact"/>
        <w:jc w:val="center"/>
        <w:rPr>
          <w:b/>
        </w:rPr>
      </w:pPr>
      <w:r w:rsidRPr="004A1A9F">
        <w:rPr>
          <w:b/>
        </w:rPr>
        <w:t>Về việc công nhận các tập thể đạt danh hiệ</w:t>
      </w:r>
      <w:r w:rsidR="00244EA1" w:rsidRPr="004A1A9F">
        <w:rPr>
          <w:b/>
        </w:rPr>
        <w:t xml:space="preserve">u </w:t>
      </w:r>
      <w:r w:rsidRPr="004A1A9F">
        <w:rPr>
          <w:b/>
        </w:rPr>
        <w:t>Tập thể lao động tiên tiế</w:t>
      </w:r>
      <w:r w:rsidR="00244EA1" w:rsidRPr="004A1A9F">
        <w:rPr>
          <w:b/>
        </w:rPr>
        <w:t xml:space="preserve">n, </w:t>
      </w:r>
    </w:p>
    <w:p w:rsidR="002B42A0" w:rsidRPr="004A1A9F" w:rsidRDefault="00244EA1" w:rsidP="00244EA1">
      <w:pPr>
        <w:spacing w:after="0" w:line="320" w:lineRule="exact"/>
        <w:jc w:val="center"/>
        <w:rPr>
          <w:b/>
        </w:rPr>
      </w:pPr>
      <w:r w:rsidRPr="004A1A9F">
        <w:rPr>
          <w:b/>
        </w:rPr>
        <w:t>các cá nhân đạt danh hiệu Chiến sĩ thi đua cơ sở</w:t>
      </w:r>
      <w:r w:rsidR="002B42A0" w:rsidRPr="004A1A9F">
        <w:rPr>
          <w:b/>
        </w:rPr>
        <w:t xml:space="preserve"> năm họ</w:t>
      </w:r>
      <w:r w:rsidR="0014114D" w:rsidRPr="004A1A9F">
        <w:rPr>
          <w:b/>
        </w:rPr>
        <w:t>c 2022 - 2023</w:t>
      </w:r>
    </w:p>
    <w:p w:rsidR="002B42A0" w:rsidRPr="004A1A9F" w:rsidRDefault="002B42A0" w:rsidP="002B42A0">
      <w:pPr>
        <w:spacing w:after="0"/>
        <w:jc w:val="center"/>
        <w:rPr>
          <w:b/>
        </w:rPr>
      </w:pPr>
      <w:r w:rsidRPr="004A1A9F">
        <w:rPr>
          <w:b/>
          <w:noProof/>
        </w:rPr>
        <mc:AlternateContent>
          <mc:Choice Requires="wps">
            <w:drawing>
              <wp:anchor distT="0" distB="0" distL="114300" distR="114300" simplePos="0" relativeHeight="251660288" behindDoc="0" locked="0" layoutInCell="1" allowOverlap="1" wp14:anchorId="3CCB4452" wp14:editId="5D08CFFC">
                <wp:simplePos x="0" y="0"/>
                <wp:positionH relativeFrom="column">
                  <wp:posOffset>2476500</wp:posOffset>
                </wp:positionH>
                <wp:positionV relativeFrom="paragraph">
                  <wp:posOffset>36830</wp:posOffset>
                </wp:positionV>
                <wp:extent cx="10572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5pt;margin-top:2.9pt;width:8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f8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"/>
            </w:pict>
          </mc:Fallback>
        </mc:AlternateContent>
      </w:r>
    </w:p>
    <w:p w:rsidR="002B42A0" w:rsidRPr="004A1A9F" w:rsidRDefault="002B42A0" w:rsidP="002B42A0">
      <w:pPr>
        <w:spacing w:after="0"/>
        <w:jc w:val="center"/>
        <w:rPr>
          <w:b/>
        </w:rPr>
      </w:pPr>
      <w:r w:rsidRPr="004A1A9F">
        <w:rPr>
          <w:b/>
        </w:rPr>
        <w:t>CHỦ TỊCH ỦY BAN NHÂN DÂN THÀNH PHỐ HẢI DƯƠNG</w:t>
      </w:r>
    </w:p>
    <w:p w:rsidR="002B42A0" w:rsidRPr="004A1A9F" w:rsidRDefault="002B42A0" w:rsidP="002B42A0">
      <w:pPr>
        <w:spacing w:after="0"/>
        <w:jc w:val="center"/>
        <w:rPr>
          <w:b/>
          <w:sz w:val="10"/>
        </w:rPr>
      </w:pPr>
    </w:p>
    <w:p w:rsidR="002B42A0" w:rsidRPr="004A1A9F" w:rsidRDefault="002B42A0" w:rsidP="00244EA1">
      <w:pPr>
        <w:spacing w:after="60" w:line="240" w:lineRule="auto"/>
        <w:jc w:val="both"/>
        <w:rPr>
          <w:b/>
          <w:i/>
        </w:rPr>
      </w:pPr>
      <w:r w:rsidRPr="004A1A9F">
        <w:rPr>
          <w:sz w:val="30"/>
        </w:rPr>
        <w:tab/>
      </w:r>
      <w:r w:rsidRPr="004A1A9F">
        <w:rPr>
          <w:i/>
        </w:rPr>
        <w:t>Căn cứ Luật Tổ chức chính quyền địa phương ngày 19 tháng 6 năm 2015;</w:t>
      </w:r>
    </w:p>
    <w:p w:rsidR="002B42A0" w:rsidRPr="004A1A9F" w:rsidRDefault="002B42A0" w:rsidP="00244EA1">
      <w:pPr>
        <w:spacing w:after="60" w:line="240" w:lineRule="auto"/>
        <w:jc w:val="both"/>
        <w:rPr>
          <w:b/>
          <w:i/>
          <w:spacing w:val="-6"/>
        </w:rPr>
      </w:pPr>
      <w:r w:rsidRPr="004A1A9F">
        <w:rPr>
          <w:i/>
        </w:rPr>
        <w:tab/>
      </w:r>
      <w:r w:rsidRPr="004A1A9F">
        <w:rPr>
          <w:i/>
          <w:spacing w:val="-6"/>
        </w:rPr>
        <w:t>Căn cứ Luật Thi đua khen thưởng ngày 26 tháng 11 năm 2003 và Luật sửa đổi, bổ sung một số điều của Luật Thi đua khen thưởng ngày 16 tháng 11 năm 2013;</w:t>
      </w:r>
    </w:p>
    <w:p w:rsidR="002B42A0" w:rsidRPr="004A1A9F" w:rsidRDefault="002B42A0" w:rsidP="00244EA1">
      <w:pPr>
        <w:spacing w:after="60" w:line="240" w:lineRule="auto"/>
        <w:jc w:val="both"/>
        <w:rPr>
          <w:b/>
          <w:i/>
        </w:rPr>
      </w:pPr>
      <w:r w:rsidRPr="004A1A9F">
        <w:rPr>
          <w:i/>
        </w:rPr>
        <w:tab/>
        <w:t>Căn cứ Nghị định  số 91/2017/NĐ-CP của Chính phủ ngày 31 tháng 7 năm 2017 quy định chi tiết thi hành một số điều của Luật thi đua, khen thưởng;</w:t>
      </w:r>
    </w:p>
    <w:p w:rsidR="002B42A0" w:rsidRPr="004A1A9F" w:rsidRDefault="002B42A0" w:rsidP="00244EA1">
      <w:pPr>
        <w:spacing w:after="60" w:line="240" w:lineRule="auto"/>
        <w:jc w:val="both"/>
        <w:rPr>
          <w:b/>
          <w:i/>
          <w:spacing w:val="0"/>
        </w:rPr>
      </w:pPr>
      <w:r w:rsidRPr="004A1A9F">
        <w:rPr>
          <w:i/>
        </w:rPr>
        <w:tab/>
      </w:r>
      <w:r w:rsidRPr="004A1A9F">
        <w:rPr>
          <w:i/>
          <w:spacing w:val="0"/>
        </w:rPr>
        <w:t>Căn cứ Quyết định số 28/2018/QĐ-UBND ngày 08 tháng 11 năm 2018  của Ủy ban nhân dân tỉnh  ban hành kèm theo Quy định về thực hiện công tác thi đua, khen thưởng;</w:t>
      </w:r>
    </w:p>
    <w:p w:rsidR="002B42A0" w:rsidRPr="004A1A9F" w:rsidRDefault="002B42A0" w:rsidP="00244EA1">
      <w:pPr>
        <w:spacing w:after="60" w:line="240" w:lineRule="auto"/>
        <w:jc w:val="both"/>
        <w:rPr>
          <w:b/>
        </w:rPr>
      </w:pPr>
      <w:r w:rsidRPr="004A1A9F">
        <w:rPr>
          <w:i/>
        </w:rPr>
        <w:tab/>
        <w:t xml:space="preserve">Theo đề nghị của Thường trực Hội đồng thi đua khen thưởng thành phố </w:t>
      </w:r>
      <w:r w:rsidRPr="004A1A9F">
        <w:rPr>
          <w:i/>
          <w:szCs w:val="28"/>
        </w:rPr>
        <w:t>tại Tờ trình số</w:t>
      </w:r>
      <w:r w:rsidR="0014114D" w:rsidRPr="004A1A9F">
        <w:rPr>
          <w:i/>
          <w:szCs w:val="28"/>
        </w:rPr>
        <w:t xml:space="preserve"> 24/TTr-HĐTĐKT ngày 20 tháng 7 năm 2023</w:t>
      </w:r>
      <w:r w:rsidRPr="004A1A9F">
        <w:rPr>
          <w:i/>
          <w:szCs w:val="28"/>
        </w:rPr>
        <w:t>.</w:t>
      </w:r>
    </w:p>
    <w:p w:rsidR="002B42A0" w:rsidRPr="004A1A9F" w:rsidRDefault="002B42A0" w:rsidP="00244EA1">
      <w:pPr>
        <w:spacing w:before="140" w:after="140" w:line="240" w:lineRule="auto"/>
        <w:jc w:val="center"/>
        <w:rPr>
          <w:b/>
        </w:rPr>
      </w:pPr>
      <w:r w:rsidRPr="004A1A9F">
        <w:rPr>
          <w:b/>
        </w:rPr>
        <w:t>QUYẾT ĐỊNH:</w:t>
      </w:r>
    </w:p>
    <w:p w:rsidR="002B42A0" w:rsidRPr="004A1A9F" w:rsidRDefault="002B42A0" w:rsidP="00244EA1">
      <w:pPr>
        <w:spacing w:after="60" w:line="240" w:lineRule="auto"/>
        <w:jc w:val="both"/>
      </w:pPr>
      <w:r w:rsidRPr="004A1A9F">
        <w:rPr>
          <w:sz w:val="30"/>
        </w:rPr>
        <w:tab/>
      </w:r>
      <w:r w:rsidRPr="004A1A9F">
        <w:rPr>
          <w:b/>
        </w:rPr>
        <w:t>Điều 1.</w:t>
      </w:r>
      <w:r w:rsidRPr="004A1A9F">
        <w:t xml:space="preserve"> </w:t>
      </w:r>
      <w:r w:rsidRPr="004A1A9F">
        <w:rPr>
          <w:spacing w:val="-2"/>
        </w:rPr>
        <w:t xml:space="preserve">Công nhận </w:t>
      </w:r>
      <w:r w:rsidR="0014114D" w:rsidRPr="004A1A9F">
        <w:rPr>
          <w:spacing w:val="-2"/>
        </w:rPr>
        <w:t>79</w:t>
      </w:r>
      <w:r w:rsidRPr="004A1A9F">
        <w:rPr>
          <w:spacing w:val="-2"/>
        </w:rPr>
        <w:t xml:space="preserve"> tập thể đạt danh hiệu Tập thể Lao động tiên tiến</w:t>
      </w:r>
      <w:r w:rsidR="00244EA1" w:rsidRPr="004A1A9F">
        <w:rPr>
          <w:spacing w:val="-2"/>
        </w:rPr>
        <w:t>; 368 cá nhân đạt danh hiệu Chiến sĩ thi đua cơ sở</w:t>
      </w:r>
      <w:r w:rsidRPr="004A1A9F">
        <w:rPr>
          <w:spacing w:val="-2"/>
        </w:rPr>
        <w:t xml:space="preserve"> thuộc ngành Giáo dục - Đào tạo thành phố năm họ</w:t>
      </w:r>
      <w:r w:rsidR="0014114D" w:rsidRPr="004A1A9F">
        <w:rPr>
          <w:spacing w:val="-2"/>
        </w:rPr>
        <w:t>c 2022 - 2023</w:t>
      </w:r>
      <w:r w:rsidRPr="004A1A9F">
        <w:rPr>
          <w:spacing w:val="-2"/>
        </w:rPr>
        <w:t xml:space="preserve"> (có danh sách kèm theo);</w:t>
      </w:r>
    </w:p>
    <w:p w:rsidR="002B42A0" w:rsidRPr="004A1A9F" w:rsidRDefault="002B42A0" w:rsidP="00244EA1">
      <w:pPr>
        <w:spacing w:after="60" w:line="240" w:lineRule="auto"/>
        <w:jc w:val="both"/>
      </w:pPr>
      <w:r w:rsidRPr="004A1A9F">
        <w:tab/>
        <w:t>Tập thể</w:t>
      </w:r>
      <w:r w:rsidR="00244EA1" w:rsidRPr="004A1A9F">
        <w:t xml:space="preserve"> đạt danh hiệu</w:t>
      </w:r>
      <w:r w:rsidRPr="004A1A9F">
        <w:t xml:space="preserve"> Lao động tiên tiến được cấp Giấy chứng nhận kèm theo tiền thưởng là </w:t>
      </w:r>
      <w:r w:rsidR="004A1A9F" w:rsidRPr="004A1A9F">
        <w:t>1.440</w:t>
      </w:r>
      <w:r w:rsidRPr="004A1A9F">
        <w:t>.000đ/tập thể;</w:t>
      </w:r>
    </w:p>
    <w:p w:rsidR="00244EA1" w:rsidRPr="004A1A9F" w:rsidRDefault="00244EA1" w:rsidP="00244EA1">
      <w:pPr>
        <w:spacing w:after="60" w:line="240" w:lineRule="auto"/>
        <w:jc w:val="both"/>
      </w:pPr>
      <w:r w:rsidRPr="004A1A9F">
        <w:tab/>
        <w:t>Cá nhân đạt danh hiệu Chiến sĩ thi đua cơ sở được cấp Giấy chứng nhận kèm theo tiền thưởng là 1.800.000đ/cá nhân.</w:t>
      </w:r>
    </w:p>
    <w:p w:rsidR="004A1A9F" w:rsidRDefault="002B42A0" w:rsidP="00244EA1">
      <w:pPr>
        <w:spacing w:after="60" w:line="240" w:lineRule="auto"/>
        <w:jc w:val="both"/>
        <w:rPr>
          <w:i/>
          <w:spacing w:val="0"/>
          <w:lang w:val="vi-VN"/>
        </w:rPr>
      </w:pPr>
      <w:r w:rsidRPr="004A1A9F">
        <w:tab/>
      </w:r>
      <w:r w:rsidRPr="004A1A9F">
        <w:rPr>
          <w:spacing w:val="0"/>
        </w:rPr>
        <w:t xml:space="preserve">Tổng số tiền thưởng là </w:t>
      </w:r>
      <w:r w:rsidR="004A1A9F" w:rsidRPr="004A1A9F">
        <w:rPr>
          <w:spacing w:val="0"/>
        </w:rPr>
        <w:t>776</w:t>
      </w:r>
      <w:r w:rsidR="004A1A9F" w:rsidRPr="004A1A9F">
        <w:rPr>
          <w:spacing w:val="0"/>
          <w:lang w:val="vi-VN"/>
        </w:rPr>
        <w:t>.160</w:t>
      </w:r>
      <w:r w:rsidRPr="004A1A9F">
        <w:rPr>
          <w:spacing w:val="0"/>
        </w:rPr>
        <w:t xml:space="preserve">.000đ </w:t>
      </w:r>
      <w:r w:rsidRPr="004A1A9F">
        <w:rPr>
          <w:i/>
          <w:spacing w:val="0"/>
        </w:rPr>
        <w:t>(</w:t>
      </w:r>
      <w:r w:rsidR="004A1A9F" w:rsidRPr="004A1A9F">
        <w:rPr>
          <w:i/>
          <w:spacing w:val="0"/>
        </w:rPr>
        <w:t>Bảy</w:t>
      </w:r>
      <w:r w:rsidR="004A1A9F" w:rsidRPr="004A1A9F">
        <w:rPr>
          <w:i/>
          <w:spacing w:val="0"/>
          <w:lang w:val="vi-VN"/>
        </w:rPr>
        <w:t xml:space="preserve"> trăm bảy mươi sáu </w:t>
      </w:r>
      <w:r w:rsidR="004A1A9F">
        <w:rPr>
          <w:i/>
          <w:spacing w:val="0"/>
          <w:lang w:val="vi-VN"/>
        </w:rPr>
        <w:t>triệu một trăm sáu mươi nghìn đồng chẵn);</w:t>
      </w:r>
    </w:p>
    <w:p w:rsidR="002B42A0" w:rsidRPr="004A1A9F" w:rsidRDefault="004A1A9F" w:rsidP="00244EA1">
      <w:pPr>
        <w:spacing w:after="60" w:line="240" w:lineRule="auto"/>
        <w:jc w:val="both"/>
        <w:rPr>
          <w:b/>
        </w:rPr>
      </w:pPr>
      <w:r w:rsidRPr="004A1A9F">
        <w:rPr>
          <w:i/>
          <w:spacing w:val="0"/>
          <w:lang w:val="vi-VN"/>
        </w:rPr>
        <w:t xml:space="preserve"> </w:t>
      </w:r>
      <w:r w:rsidR="002B42A0" w:rsidRPr="004A1A9F">
        <w:tab/>
        <w:t>Nguồn tiền thưởng trích từ Quỹ thi đua khen thưởng của thành phố Hải Dương</w:t>
      </w:r>
      <w:r w:rsidR="0014114D" w:rsidRPr="004A1A9F">
        <w:t xml:space="preserve"> năm 2023</w:t>
      </w:r>
      <w:r w:rsidR="002B42A0" w:rsidRPr="004A1A9F">
        <w:t>.</w:t>
      </w:r>
    </w:p>
    <w:p w:rsidR="002B42A0" w:rsidRPr="004A1A9F" w:rsidRDefault="002B42A0" w:rsidP="00244EA1">
      <w:pPr>
        <w:spacing w:after="60" w:line="240" w:lineRule="auto"/>
        <w:jc w:val="both"/>
        <w:rPr>
          <w:b/>
          <w:spacing w:val="0"/>
        </w:rPr>
      </w:pPr>
      <w:r w:rsidRPr="004A1A9F">
        <w:tab/>
      </w:r>
      <w:r w:rsidRPr="004A1A9F">
        <w:rPr>
          <w:b/>
          <w:spacing w:val="0"/>
        </w:rPr>
        <w:t>Điều 2.</w:t>
      </w:r>
      <w:r w:rsidRPr="004A1A9F">
        <w:rPr>
          <w:spacing w:val="0"/>
        </w:rPr>
        <w:t xml:space="preserve"> Chánh Văn phòng HĐND&amp;UBND thành phố; Trưởng các phòng: Nội vụ, Tài chính - Kế hoạch thành phố; Thủ trưởng các đơn vị liên quan và các tập thể có tên trong danh sách tại Điều 1 căn cứ Quyết định thi hành./.</w:t>
      </w:r>
    </w:p>
    <w:p w:rsidR="002B42A0" w:rsidRPr="004A1A9F" w:rsidRDefault="002B42A0" w:rsidP="002B42A0">
      <w:pPr>
        <w:spacing w:after="0"/>
        <w:jc w:val="both"/>
        <w:rPr>
          <w:sz w:val="16"/>
        </w:rPr>
      </w:pPr>
    </w:p>
    <w:tbl>
      <w:tblPr>
        <w:tblW w:w="9640" w:type="dxa"/>
        <w:tblInd w:w="-34" w:type="dxa"/>
        <w:tblLook w:val="04A0" w:firstRow="1" w:lastRow="0" w:firstColumn="1" w:lastColumn="0" w:noHBand="0" w:noVBand="1"/>
      </w:tblPr>
      <w:tblGrid>
        <w:gridCol w:w="4820"/>
        <w:gridCol w:w="4820"/>
      </w:tblGrid>
      <w:tr w:rsidR="002B42A0" w:rsidRPr="004A1A9F" w:rsidTr="00181A8D">
        <w:tc>
          <w:tcPr>
            <w:tcW w:w="4820" w:type="dxa"/>
          </w:tcPr>
          <w:p w:rsidR="002B42A0" w:rsidRPr="004A1A9F" w:rsidRDefault="002B42A0" w:rsidP="002549C0">
            <w:pPr>
              <w:spacing w:after="0" w:line="240" w:lineRule="auto"/>
              <w:jc w:val="both"/>
              <w:rPr>
                <w:b/>
                <w:i/>
                <w:sz w:val="26"/>
                <w:szCs w:val="24"/>
              </w:rPr>
            </w:pPr>
            <w:r w:rsidRPr="004A1A9F">
              <w:rPr>
                <w:b/>
                <w:i/>
                <w:sz w:val="24"/>
                <w:szCs w:val="24"/>
              </w:rPr>
              <w:t>Nơi nhận:</w:t>
            </w:r>
          </w:p>
          <w:p w:rsidR="002B42A0" w:rsidRPr="004A1A9F" w:rsidRDefault="002B42A0" w:rsidP="002549C0">
            <w:pPr>
              <w:spacing w:after="0" w:line="240" w:lineRule="auto"/>
              <w:jc w:val="both"/>
              <w:rPr>
                <w:sz w:val="22"/>
              </w:rPr>
            </w:pPr>
            <w:r w:rsidRPr="004A1A9F">
              <w:rPr>
                <w:sz w:val="22"/>
              </w:rPr>
              <w:t>- Thường trực Thành ủy (để báo cáo);</w:t>
            </w:r>
          </w:p>
          <w:p w:rsidR="002B42A0" w:rsidRPr="004A1A9F" w:rsidRDefault="002B42A0" w:rsidP="002549C0">
            <w:pPr>
              <w:spacing w:after="0" w:line="240" w:lineRule="auto"/>
              <w:jc w:val="both"/>
              <w:rPr>
                <w:sz w:val="22"/>
              </w:rPr>
            </w:pPr>
            <w:r w:rsidRPr="004A1A9F">
              <w:rPr>
                <w:sz w:val="22"/>
              </w:rPr>
              <w:t>- Chủ tịch, các PCT UBND TP;</w:t>
            </w:r>
          </w:p>
          <w:p w:rsidR="002B42A0" w:rsidRPr="004A1A9F" w:rsidRDefault="002B42A0" w:rsidP="002549C0">
            <w:pPr>
              <w:spacing w:after="0" w:line="240" w:lineRule="auto"/>
              <w:jc w:val="both"/>
              <w:rPr>
                <w:b/>
                <w:sz w:val="22"/>
              </w:rPr>
            </w:pPr>
            <w:r w:rsidRPr="004A1A9F">
              <w:rPr>
                <w:sz w:val="22"/>
              </w:rPr>
              <w:t>- Như Điều 2</w:t>
            </w:r>
          </w:p>
          <w:p w:rsidR="002B42A0" w:rsidRPr="004A1A9F" w:rsidRDefault="002B42A0" w:rsidP="002549C0">
            <w:pPr>
              <w:spacing w:after="0" w:line="240" w:lineRule="auto"/>
              <w:jc w:val="both"/>
              <w:rPr>
                <w:sz w:val="26"/>
              </w:rPr>
            </w:pPr>
            <w:r w:rsidRPr="004A1A9F">
              <w:rPr>
                <w:sz w:val="22"/>
              </w:rPr>
              <w:t>- Lưu: VT, NV.</w:t>
            </w:r>
          </w:p>
          <w:p w:rsidR="002B42A0" w:rsidRPr="004A1A9F" w:rsidRDefault="002B42A0" w:rsidP="002549C0">
            <w:pPr>
              <w:spacing w:after="0" w:line="240" w:lineRule="auto"/>
              <w:jc w:val="both"/>
              <w:rPr>
                <w:sz w:val="24"/>
              </w:rPr>
            </w:pPr>
          </w:p>
          <w:p w:rsidR="002B42A0" w:rsidRPr="004A1A9F" w:rsidRDefault="002B42A0" w:rsidP="002549C0">
            <w:pPr>
              <w:spacing w:after="0" w:line="240" w:lineRule="auto"/>
              <w:jc w:val="both"/>
              <w:rPr>
                <w:sz w:val="24"/>
              </w:rPr>
            </w:pPr>
          </w:p>
        </w:tc>
        <w:tc>
          <w:tcPr>
            <w:tcW w:w="4820" w:type="dxa"/>
          </w:tcPr>
          <w:p w:rsidR="002B42A0" w:rsidRPr="004A1A9F" w:rsidRDefault="002B42A0" w:rsidP="002549C0">
            <w:pPr>
              <w:spacing w:after="0" w:line="240" w:lineRule="auto"/>
              <w:jc w:val="center"/>
              <w:rPr>
                <w:b/>
                <w:sz w:val="30"/>
              </w:rPr>
            </w:pPr>
            <w:r w:rsidRPr="004A1A9F">
              <w:rPr>
                <w:b/>
              </w:rPr>
              <w:t>CHỦ TỊCH</w:t>
            </w:r>
          </w:p>
          <w:p w:rsidR="002B42A0" w:rsidRPr="004A1A9F" w:rsidRDefault="002B42A0" w:rsidP="002549C0">
            <w:pPr>
              <w:spacing w:after="0" w:line="240" w:lineRule="auto"/>
              <w:jc w:val="center"/>
              <w:rPr>
                <w:b/>
                <w:sz w:val="30"/>
              </w:rPr>
            </w:pPr>
          </w:p>
          <w:p w:rsidR="002B42A0" w:rsidRPr="004A1A9F" w:rsidRDefault="002B42A0" w:rsidP="002549C0">
            <w:pPr>
              <w:spacing w:after="0" w:line="240" w:lineRule="auto"/>
              <w:jc w:val="center"/>
              <w:rPr>
                <w:b/>
                <w:sz w:val="30"/>
              </w:rPr>
            </w:pPr>
          </w:p>
          <w:p w:rsidR="002B42A0" w:rsidRPr="004A1A9F" w:rsidRDefault="002B42A0" w:rsidP="002549C0">
            <w:pPr>
              <w:spacing w:after="0" w:line="240" w:lineRule="auto"/>
              <w:rPr>
                <w:b/>
                <w:sz w:val="56"/>
              </w:rPr>
            </w:pPr>
          </w:p>
          <w:p w:rsidR="002B42A0" w:rsidRPr="004A1A9F" w:rsidRDefault="002B42A0" w:rsidP="002549C0">
            <w:pPr>
              <w:spacing w:after="0" w:line="240" w:lineRule="auto"/>
              <w:rPr>
                <w:b/>
                <w:sz w:val="18"/>
              </w:rPr>
            </w:pPr>
          </w:p>
          <w:p w:rsidR="002B42A0" w:rsidRPr="004A1A9F" w:rsidRDefault="002B42A0" w:rsidP="002549C0">
            <w:pPr>
              <w:spacing w:after="0" w:line="240" w:lineRule="auto"/>
              <w:jc w:val="center"/>
              <w:rPr>
                <w:b/>
                <w:sz w:val="30"/>
              </w:rPr>
            </w:pPr>
            <w:r w:rsidRPr="004A1A9F">
              <w:rPr>
                <w:b/>
                <w:sz w:val="30"/>
              </w:rPr>
              <w:t>Trần Hồ Đăng</w:t>
            </w:r>
          </w:p>
        </w:tc>
      </w:tr>
    </w:tbl>
    <w:p w:rsidR="00A663D0" w:rsidRDefault="00A663D0" w:rsidP="00723009">
      <w:bookmarkStart w:id="0" w:name="_GoBack"/>
      <w:bookmarkEnd w:id="0"/>
    </w:p>
    <w:sectPr w:rsidR="00A663D0" w:rsidSect="0093136E">
      <w:pgSz w:w="11907" w:h="16839" w:code="9"/>
      <w:pgMar w:top="993" w:right="851" w:bottom="851"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0AC1"/>
    <w:multiLevelType w:val="hybridMultilevel"/>
    <w:tmpl w:val="758E4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A0"/>
    <w:rsid w:val="0014114D"/>
    <w:rsid w:val="00181A8D"/>
    <w:rsid w:val="00244EA1"/>
    <w:rsid w:val="002B42A0"/>
    <w:rsid w:val="004A1A9F"/>
    <w:rsid w:val="005A7D9B"/>
    <w:rsid w:val="00677CAD"/>
    <w:rsid w:val="00723009"/>
    <w:rsid w:val="009612CE"/>
    <w:rsid w:val="00A663D0"/>
    <w:rsid w:val="00AA360A"/>
    <w:rsid w:val="00AA744A"/>
    <w:rsid w:val="00BE40B8"/>
    <w:rsid w:val="00DB7174"/>
    <w:rsid w:val="00DD63CF"/>
    <w:rsid w:val="00EC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A0"/>
    <w:rPr>
      <w:rFonts w:eastAsia="Calibri" w:cs="Times New Roman"/>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A0"/>
    <w:rPr>
      <w:rFonts w:eastAsia="Calibri" w:cs="Times New Roman"/>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Viet</dc:creator>
  <cp:lastModifiedBy>Ha Viet</cp:lastModifiedBy>
  <cp:revision>16</cp:revision>
  <dcterms:created xsi:type="dcterms:W3CDTF">2022-09-01T09:15:00Z</dcterms:created>
  <dcterms:modified xsi:type="dcterms:W3CDTF">2023-07-26T02:47:00Z</dcterms:modified>
</cp:coreProperties>
</file>